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0A" w:rsidRDefault="005A5D0A" w:rsidP="005A5D0A">
      <w:pPr>
        <w:pStyle w:val="pcalign-el-headeralign-pril-header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Ведомость объемов конструктивных решений (элементов) </w:t>
      </w:r>
      <w:r>
        <w:rPr>
          <w:b/>
        </w:rPr>
        <w:br/>
        <w:t xml:space="preserve">и комплексов (видов) работ </w:t>
      </w:r>
    </w:p>
    <w:p w:rsidR="005A5D0A" w:rsidRDefault="005A5D0A" w:rsidP="005A5D0A">
      <w:pPr>
        <w:tabs>
          <w:tab w:val="left" w:pos="5685"/>
        </w:tabs>
        <w:ind w:firstLine="720"/>
        <w:jc w:val="center"/>
        <w:rPr>
          <w:color w:val="000000"/>
          <w:lang w:eastAsia="en-US"/>
        </w:rPr>
      </w:pPr>
      <w:r>
        <w:br/>
      </w: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:rsidR="005A5D0A" w:rsidRDefault="005A5D0A" w:rsidP="005A5D0A">
      <w:pPr>
        <w:tabs>
          <w:tab w:val="left" w:pos="5685"/>
        </w:tabs>
        <w:ind w:firstLine="720"/>
        <w:jc w:val="center"/>
      </w:pPr>
    </w:p>
    <w:tbl>
      <w:tblPr>
        <w:tblW w:w="4950" w:type="pct"/>
        <w:jc w:val="center"/>
        <w:tblCellMar>
          <w:left w:w="40" w:type="dxa"/>
          <w:right w:w="40" w:type="dxa"/>
        </w:tblCellMar>
        <w:tblLook w:val="04A0"/>
      </w:tblPr>
      <w:tblGrid>
        <w:gridCol w:w="604"/>
        <w:gridCol w:w="1943"/>
        <w:gridCol w:w="4392"/>
        <w:gridCol w:w="1104"/>
        <w:gridCol w:w="1298"/>
      </w:tblGrid>
      <w:tr w:rsidR="005A5D0A" w:rsidTr="00135951">
        <w:trPr>
          <w:trHeight w:val="89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  <w:proofErr w:type="gramEnd"/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Количество (объем работ)</w:t>
            </w:r>
          </w:p>
        </w:tc>
      </w:tr>
      <w:tr w:rsidR="005A5D0A" w:rsidTr="00135951">
        <w:trPr>
          <w:trHeight w:val="284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A5D0A" w:rsidRDefault="005A5D0A" w:rsidP="0013595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02-01-04 «</w:t>
            </w:r>
            <w:r>
              <w:rPr>
                <w:b/>
                <w:sz w:val="22"/>
                <w:szCs w:val="22"/>
              </w:rPr>
              <w:t>Капитальный ремонт контактной сети троллейбусной линии в городе Рубцовске  по пр. Ленина на участке  от ул. Жуковского до  ДК АСМ»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 xml:space="preserve">п. 1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Демонтаж провода двойного при: продольно-цепной подвеске, пролет до 60 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2,05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 xml:space="preserve">п. 3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Демонтаж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12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Демонтаж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80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Монтаж провода двойного при: продольно-цепной подвеске, пролет до 60 м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2,05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Монтаж узла подвески продольно-несущего троса к гибкой поперечине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12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Монтаж узла подвешивания: продольно-несущего троса на кронштейне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узел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80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rPr>
                <w:b/>
              </w:rPr>
              <w:t>Материалы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Контактный провод МФ-85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4,1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Провод (трос) ПС-35 Д</w:t>
            </w:r>
            <w:proofErr w:type="gramStart"/>
            <w:r>
              <w:t>7</w:t>
            </w:r>
            <w:proofErr w:type="gramEnd"/>
            <w:r>
              <w:t xml:space="preserve">,5 </w:t>
            </w:r>
            <w:proofErr w:type="spellStart"/>
            <w:r>
              <w:t>оцин</w:t>
            </w:r>
            <w:proofErr w:type="spell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км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4,3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>) НЭ 013.00.00.00</w:t>
            </w:r>
            <w:proofErr w:type="gramStart"/>
            <w:r>
              <w:t>В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34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12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15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Зажим ЗПВ-2 НЭ 206.00.00.00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334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13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16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Изолятор ИКП НЭ 010.00.00.00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334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14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17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Изолятор  И-1,2 НЭ 017.00.00.00</w:t>
            </w:r>
            <w:proofErr w:type="gramStart"/>
            <w:r>
              <w:t>А</w:t>
            </w:r>
            <w:proofErr w:type="gramEnd"/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250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15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18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Планка распорная НЭ 341.00.00.00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9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lastRenderedPageBreak/>
              <w:t>16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19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Муфта МНЗ-300 НЭ 421.00.00.00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112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17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20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Держатель кривой КД 25/45 727.00.000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16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18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21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Пересечение ПДН НЭ 461.00.00.00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19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22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Изолятор ИП-2 НЭ 064.00.00.00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22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20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23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 xml:space="preserve">Узел подвешивания продольно несущего троса на </w:t>
            </w:r>
            <w:proofErr w:type="gramStart"/>
            <w:r>
              <w:t>гибкой</w:t>
            </w:r>
            <w:proofErr w:type="gramEnd"/>
            <w:r>
              <w:t xml:space="preserve"> </w:t>
            </w:r>
            <w:proofErr w:type="spellStart"/>
            <w:r>
              <w:t>поперечене</w:t>
            </w:r>
            <w:proofErr w:type="spellEnd"/>
            <w:r>
              <w:t xml:space="preserve"> НЭ 328.00.00.00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12</w:t>
            </w:r>
          </w:p>
        </w:tc>
      </w:tr>
      <w:tr w:rsidR="005A5D0A" w:rsidTr="00135951">
        <w:trPr>
          <w:trHeight w:val="346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21</w:t>
            </w:r>
          </w:p>
        </w:tc>
        <w:tc>
          <w:tcPr>
            <w:tcW w:w="10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>п. 24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троса к кронштейну Д60 НЭ 354.00.00.00 (хомут 694.03.003Б)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шт.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D0A" w:rsidRDefault="005A5D0A" w:rsidP="00135951">
            <w:pPr>
              <w:jc w:val="center"/>
            </w:pPr>
            <w:r>
              <w:t>80</w:t>
            </w:r>
          </w:p>
        </w:tc>
      </w:tr>
    </w:tbl>
    <w:p w:rsidR="005A5D0A" w:rsidRDefault="005A5D0A" w:rsidP="005A5D0A">
      <w:pPr>
        <w:rPr>
          <w:lang w:val="en-US"/>
        </w:rPr>
      </w:pPr>
    </w:p>
    <w:p w:rsidR="005A5D0A" w:rsidRPr="00374F54" w:rsidRDefault="005A5D0A" w:rsidP="005A5D0A">
      <w:pPr>
        <w:rPr>
          <w:lang w:val="en-US"/>
        </w:rPr>
      </w:pPr>
    </w:p>
    <w:p w:rsidR="005A5D0A" w:rsidRDefault="005A5D0A" w:rsidP="005A5D0A"/>
    <w:p w:rsidR="00544FA1" w:rsidRDefault="00544FA1"/>
    <w:sectPr w:rsidR="00544FA1" w:rsidSect="00544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D0A"/>
    <w:rsid w:val="000005EF"/>
    <w:rsid w:val="00364941"/>
    <w:rsid w:val="00544FA1"/>
    <w:rsid w:val="005A5D0A"/>
    <w:rsid w:val="00FA2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align-el-headeralign-pril-header">
    <w:name w:val="pc align-el-header align-pril-header"/>
    <w:basedOn w:val="a"/>
    <w:rsid w:val="005A5D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3</cp:revision>
  <dcterms:created xsi:type="dcterms:W3CDTF">2024-10-04T08:05:00Z</dcterms:created>
  <dcterms:modified xsi:type="dcterms:W3CDTF">2024-10-15T02:33:00Z</dcterms:modified>
</cp:coreProperties>
</file>